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77777777"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State of Alabama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The security deposit shall not be in excess of one month's Rent.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sidRPr="00D7513A">
        <w:rPr>
          <w:rFonts w:ascii="Times New Roman" w:hAnsi="Times New Roman" w:cs="Times New Roman"/>
        </w:rPr>
        <w:lastRenderedPageBreak/>
        <w:t xml:space="preserve">has 60 (sixty) days after the termination of the Lease in order to return Tenant's security deposit or 60 (sixty) days in which to send an itemized list of deductions for which Landlord will be taking funds.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62599A">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62599A">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62599A">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62599A">
        <w:rPr>
          <w:rFonts w:ascii="Times New Roman" w:hAnsi="Times New Roman" w:cs="Times New Roman"/>
          <w:b/>
        </w:rPr>
        <w:t xml:space="preserve">FORMS OF PAYMENT: </w:t>
      </w:r>
      <w:r w:rsidRPr="00FC4ECF">
        <w:rPr>
          <w:rFonts w:ascii="Times New Roman" w:hAnsi="Times New Roman" w:cs="Times New Roman"/>
        </w:rPr>
        <w:t>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62599A">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Alabama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5C22AAD"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 (two) days' notice before such entry.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If the breach is of such a nature that it may be cured, Tenant shall have 14 (fourteen) days to cure such breach after being provided written notice of the same by Landlord. If Tenant does not cure, Landlord may terminate the Lease and Tenant must vacate the Property within 7 (seven) days. Such incurable breaches include, but are not limited to, misrepresentation of material fact in the rental application or Lease, possession or use of illegal drugs in the rental or common areas, discharge of a firearm, or criminal assault of another tenant or guest.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5E383ECE" w14:textId="77777777" w:rsidR="00FC4ECF" w:rsidRDefault="00FC4ECF" w:rsidP="00D7513A">
      <w:pPr>
        <w:spacing w:line="276" w:lineRule="auto"/>
        <w:rPr>
          <w:rFonts w:ascii="Times New Roman" w:hAnsi="Times New Roman" w:cs="Times New Roman"/>
          <w:b/>
        </w:rPr>
      </w:pP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is absent from the Property for 7 (seven) or more days, during which time Tenant owes Rent or any other monies, Tenant shall be considered to have abandoned the Property and be in breach of this Lease. The Property may also be considered abandoned if electrical services are terminated for 7 (seven) consecutive days.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Alabama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Alabama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180A1E50" w14:textId="77777777" w:rsidR="004C0CE1" w:rsidRDefault="004C0CE1" w:rsidP="00D7513A">
      <w:pPr>
        <w:spacing w:line="276" w:lineRule="auto"/>
        <w:rPr>
          <w:rFonts w:ascii="Times New Roman" w:hAnsi="Times New Roman" w:cs="Times New Roman"/>
        </w:rPr>
      </w:pPr>
    </w:p>
    <w:p w14:paraId="42EBF70F" w14:textId="77777777" w:rsidR="004C0CE1" w:rsidRDefault="004C0CE1" w:rsidP="004C0CE1">
      <w:pPr>
        <w:spacing w:line="276" w:lineRule="auto"/>
        <w:jc w:val="center"/>
        <w:rPr>
          <w:rFonts w:ascii="Times New Roman" w:hAnsi="Times New Roman" w:cs="Times New Roman"/>
        </w:rPr>
      </w:pPr>
      <w:r>
        <w:rPr>
          <w:rFonts w:ascii="Times New Roman" w:hAnsi="Times New Roman" w:cs="Times New Roman"/>
        </w:rPr>
        <w:t>* * * Free Preview End * * *</w:t>
      </w:r>
    </w:p>
    <w:p w14:paraId="7171CDFE" w14:textId="77777777" w:rsidR="004C0CE1" w:rsidRDefault="004C0CE1" w:rsidP="004C0CE1">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35F8776B" w14:textId="77777777" w:rsidR="004C0CE1" w:rsidRDefault="004C0CE1" w:rsidP="004C0CE1">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p w14:paraId="6683FC5D" w14:textId="1560EAE5" w:rsidR="00D876ED" w:rsidRPr="00D7513A" w:rsidRDefault="00D876ED" w:rsidP="00D7513A">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761A">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DBCE118"/>
    <w:lvl w:ilvl="0" w:tplc="D9F2D5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6E72AED4"/>
    <w:lvl w:ilvl="0" w:tplc="72F804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BC42B33E"/>
    <w:lvl w:ilvl="0" w:tplc="FC1ED778">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9D148B16"/>
    <w:lvl w:ilvl="0" w:tplc="772C470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6204A0D4"/>
    <w:lvl w:ilvl="0" w:tplc="8938BCF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3610F0"/>
    <w:rsid w:val="004C0CE1"/>
    <w:rsid w:val="0062599A"/>
    <w:rsid w:val="00694259"/>
    <w:rsid w:val="006C35D0"/>
    <w:rsid w:val="007B21D5"/>
    <w:rsid w:val="007C6C94"/>
    <w:rsid w:val="007F761A"/>
    <w:rsid w:val="00A45ED7"/>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4C0CE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4C0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6275">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3316</Words>
  <Characters>17479</Characters>
  <Application>Microsoft Macintosh Word</Application>
  <DocSecurity>0</DocSecurity>
  <Lines>312</Lines>
  <Paragraphs>110</Paragraphs>
  <ScaleCrop>false</ScaleCrop>
  <HeadingPairs>
    <vt:vector size="2" baseType="variant">
      <vt:variant>
        <vt:lpstr>Title</vt:lpstr>
      </vt:variant>
      <vt:variant>
        <vt:i4>1</vt:i4>
      </vt:variant>
    </vt:vector>
  </HeadingPairs>
  <TitlesOfParts>
    <vt:vector size="1" baseType="lpstr">
      <vt:lpstr>Alabama Lease Agreement</vt:lpstr>
    </vt:vector>
  </TitlesOfParts>
  <Manager/>
  <Company/>
  <LinksUpToDate>false</LinksUpToDate>
  <CharactersWithSpaces>20685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Residential Lease Agreement</dc:title>
  <dc:subject>Residential Lease Agreement</dc:subject>
  <dc:creator>Landlord Lease Forms - landlordleaseforms.com</dc:creator>
  <cp:keywords/>
  <dc:description/>
  <cp:lastModifiedBy>Eric Watson</cp:lastModifiedBy>
  <cp:revision>13</cp:revision>
  <dcterms:created xsi:type="dcterms:W3CDTF">2018-06-03T12:03:00Z</dcterms:created>
  <dcterms:modified xsi:type="dcterms:W3CDTF">2018-06-09T12:03:00Z</dcterms:modified>
  <cp:category/>
</cp:coreProperties>
</file>